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4E9" w:rsidRPr="002354E9" w:rsidRDefault="002354E9" w:rsidP="002354E9">
      <w:pPr>
        <w:spacing w:before="100" w:after="100"/>
        <w:contextualSpacing/>
        <w:jc w:val="right"/>
        <w:rPr>
          <w:rFonts w:ascii="Times New Roman" w:hAnsi="Times New Roman" w:cs="Times New Roman"/>
          <w:sz w:val="28"/>
          <w:szCs w:val="28"/>
        </w:rPr>
      </w:pPr>
      <w:r w:rsidRPr="002354E9">
        <w:rPr>
          <w:rFonts w:ascii="Times New Roman" w:hAnsi="Times New Roman" w:cs="Times New Roman"/>
          <w:sz w:val="28"/>
          <w:szCs w:val="28"/>
        </w:rPr>
        <w:t xml:space="preserve">Выписка из ООП СОО </w:t>
      </w:r>
    </w:p>
    <w:p w:rsidR="002354E9" w:rsidRPr="002354E9" w:rsidRDefault="002354E9" w:rsidP="002354E9">
      <w:pPr>
        <w:spacing w:before="100" w:after="100"/>
        <w:contextualSpacing/>
        <w:jc w:val="right"/>
        <w:rPr>
          <w:rFonts w:ascii="Times New Roman" w:hAnsi="Times New Roman" w:cs="Times New Roman"/>
          <w:sz w:val="28"/>
          <w:szCs w:val="28"/>
        </w:rPr>
      </w:pPr>
      <w:r w:rsidRPr="002354E9">
        <w:rPr>
          <w:rFonts w:ascii="Times New Roman" w:hAnsi="Times New Roman" w:cs="Times New Roman"/>
          <w:sz w:val="28"/>
          <w:szCs w:val="28"/>
        </w:rPr>
        <w:t xml:space="preserve">МБОУ «СОШ </w:t>
      </w:r>
      <w:r w:rsidR="00626416">
        <w:rPr>
          <w:rFonts w:ascii="Times New Roman" w:hAnsi="Times New Roman" w:cs="Times New Roman"/>
          <w:sz w:val="28"/>
          <w:szCs w:val="28"/>
        </w:rPr>
        <w:t>с.Гендерген</w:t>
      </w:r>
      <w:r w:rsidRPr="002354E9">
        <w:rPr>
          <w:rFonts w:ascii="Times New Roman" w:hAnsi="Times New Roman" w:cs="Times New Roman"/>
          <w:sz w:val="28"/>
          <w:szCs w:val="28"/>
        </w:rPr>
        <w:t xml:space="preserve">», </w:t>
      </w:r>
    </w:p>
    <w:p w:rsidR="002354E9" w:rsidRPr="002354E9" w:rsidRDefault="002354E9" w:rsidP="002354E9">
      <w:pPr>
        <w:spacing w:before="100" w:after="100"/>
        <w:contextualSpacing/>
        <w:jc w:val="right"/>
        <w:rPr>
          <w:rFonts w:ascii="Times New Roman" w:hAnsi="Times New Roman" w:cs="Times New Roman"/>
          <w:sz w:val="28"/>
          <w:szCs w:val="28"/>
        </w:rPr>
      </w:pPr>
      <w:r w:rsidRPr="002354E9">
        <w:rPr>
          <w:rFonts w:ascii="Times New Roman" w:hAnsi="Times New Roman" w:cs="Times New Roman"/>
          <w:sz w:val="28"/>
          <w:szCs w:val="28"/>
        </w:rPr>
        <w:t>утвержденной приказом директора от «2</w:t>
      </w:r>
      <w:r w:rsidR="00626416">
        <w:rPr>
          <w:rFonts w:ascii="Times New Roman" w:hAnsi="Times New Roman" w:cs="Times New Roman"/>
          <w:sz w:val="28"/>
          <w:szCs w:val="28"/>
        </w:rPr>
        <w:t>9</w:t>
      </w:r>
      <w:r w:rsidRPr="002354E9">
        <w:rPr>
          <w:rFonts w:ascii="Times New Roman" w:hAnsi="Times New Roman" w:cs="Times New Roman"/>
          <w:sz w:val="28"/>
          <w:szCs w:val="28"/>
        </w:rPr>
        <w:t>» августа 2023г. №</w:t>
      </w:r>
      <w:r w:rsidR="00626416">
        <w:rPr>
          <w:rFonts w:ascii="Times New Roman" w:hAnsi="Times New Roman" w:cs="Times New Roman"/>
          <w:sz w:val="28"/>
          <w:szCs w:val="28"/>
        </w:rPr>
        <w:t>33/2</w:t>
      </w:r>
    </w:p>
    <w:p w:rsidR="002354E9" w:rsidRPr="002354E9" w:rsidRDefault="002354E9" w:rsidP="002354E9">
      <w:pPr>
        <w:adjustRightInd w:val="0"/>
        <w:ind w:firstLine="540"/>
        <w:contextualSpacing/>
        <w:jc w:val="both"/>
        <w:rPr>
          <w:rFonts w:ascii="Times New Roman" w:hAnsi="Times New Roman" w:cs="Times New Roman"/>
          <w:b/>
          <w:bCs/>
          <w:sz w:val="28"/>
          <w:szCs w:val="28"/>
        </w:rPr>
      </w:pPr>
    </w:p>
    <w:p w:rsidR="002354E9" w:rsidRPr="002354E9" w:rsidRDefault="002354E9" w:rsidP="002354E9">
      <w:pPr>
        <w:adjustRightInd w:val="0"/>
        <w:contextualSpacing/>
        <w:jc w:val="center"/>
        <w:rPr>
          <w:rFonts w:ascii="Times New Roman" w:hAnsi="Times New Roman" w:cs="Times New Roman"/>
          <w:b/>
          <w:bCs/>
          <w:sz w:val="28"/>
          <w:szCs w:val="28"/>
        </w:rPr>
      </w:pPr>
      <w:r w:rsidRPr="002354E9">
        <w:rPr>
          <w:rFonts w:ascii="Times New Roman" w:hAnsi="Times New Roman" w:cs="Times New Roman"/>
          <w:b/>
          <w:bCs/>
          <w:sz w:val="28"/>
          <w:szCs w:val="28"/>
        </w:rPr>
        <w:t>Рабочая  программа по учебному предмету "Физика" (базовый уровень)</w:t>
      </w:r>
    </w:p>
    <w:p w:rsidR="002354E9" w:rsidRPr="002354E9" w:rsidRDefault="002354E9" w:rsidP="002354E9">
      <w:pPr>
        <w:adjustRightInd w:val="0"/>
        <w:contextualSpacing/>
        <w:jc w:val="center"/>
        <w:rPr>
          <w:rFonts w:ascii="Times New Roman" w:hAnsi="Times New Roman" w:cs="Times New Roman"/>
          <w:b/>
          <w:bCs/>
          <w:sz w:val="28"/>
          <w:szCs w:val="28"/>
        </w:rPr>
      </w:pPr>
    </w:p>
    <w:p w:rsidR="002354E9" w:rsidRPr="002354E9" w:rsidRDefault="002354E9" w:rsidP="002354E9">
      <w:pPr>
        <w:adjustRightInd w:val="0"/>
        <w:contextualSpacing/>
        <w:jc w:val="center"/>
        <w:rPr>
          <w:rFonts w:ascii="Times New Roman" w:hAnsi="Times New Roman" w:cs="Times New Roman"/>
          <w:b/>
          <w:sz w:val="28"/>
          <w:szCs w:val="28"/>
        </w:rPr>
      </w:pPr>
      <w:r w:rsidRPr="002354E9">
        <w:rPr>
          <w:rFonts w:ascii="Times New Roman" w:hAnsi="Times New Roman" w:cs="Times New Roman"/>
          <w:b/>
          <w:sz w:val="28"/>
          <w:szCs w:val="28"/>
        </w:rPr>
        <w:t>Аннотация к рабочей программе</w:t>
      </w:r>
    </w:p>
    <w:p w:rsidR="002354E9" w:rsidRPr="002354E9" w:rsidRDefault="002354E9" w:rsidP="002354E9">
      <w:pPr>
        <w:spacing w:before="100" w:after="100"/>
        <w:contextualSpacing/>
        <w:jc w:val="center"/>
        <w:rPr>
          <w:rFonts w:ascii="Times New Roman" w:hAnsi="Times New Roman" w:cs="Times New Roman"/>
          <w:b/>
          <w:bCs/>
          <w:sz w:val="28"/>
          <w:szCs w:val="28"/>
        </w:rPr>
      </w:pPr>
      <w:r w:rsidRPr="002354E9">
        <w:rPr>
          <w:rFonts w:ascii="Times New Roman" w:hAnsi="Times New Roman" w:cs="Times New Roman"/>
          <w:b/>
          <w:sz w:val="28"/>
          <w:szCs w:val="28"/>
        </w:rPr>
        <w:t>учебно</w:t>
      </w:r>
      <w:bookmarkStart w:id="0" w:name="_GoBack"/>
      <w:bookmarkEnd w:id="0"/>
      <w:r w:rsidRPr="002354E9">
        <w:rPr>
          <w:rFonts w:ascii="Times New Roman" w:hAnsi="Times New Roman" w:cs="Times New Roman"/>
          <w:b/>
          <w:sz w:val="28"/>
          <w:szCs w:val="28"/>
        </w:rPr>
        <w:t xml:space="preserve">го предмета </w:t>
      </w:r>
      <w:r w:rsidRPr="002354E9">
        <w:rPr>
          <w:rFonts w:ascii="Times New Roman" w:hAnsi="Times New Roman" w:cs="Times New Roman"/>
          <w:b/>
          <w:bCs/>
          <w:sz w:val="28"/>
          <w:szCs w:val="28"/>
        </w:rPr>
        <w:t>"Физика" (базовый уровень)</w:t>
      </w:r>
    </w:p>
    <w:p w:rsidR="002354E9" w:rsidRPr="006B2710" w:rsidRDefault="002354E9" w:rsidP="002354E9">
      <w:pPr>
        <w:pStyle w:val="a4"/>
        <w:spacing w:before="100" w:after="100"/>
        <w:ind w:firstLine="708"/>
        <w:contextualSpacing/>
        <w:jc w:val="both"/>
        <w:rPr>
          <w:rFonts w:ascii="Times New Roman" w:hAnsi="Times New Roman" w:cs="Times New Roman"/>
          <w:sz w:val="28"/>
          <w:szCs w:val="28"/>
        </w:rPr>
      </w:pPr>
      <w:r w:rsidRPr="002354E9">
        <w:rPr>
          <w:rFonts w:ascii="Times New Roman" w:hAnsi="Times New Roman" w:cs="Times New Roman"/>
          <w:sz w:val="28"/>
          <w:szCs w:val="28"/>
        </w:rPr>
        <w:t xml:space="preserve">Рабочая </w:t>
      </w:r>
      <w:r w:rsidRPr="006B2710">
        <w:rPr>
          <w:rFonts w:ascii="Times New Roman" w:hAnsi="Times New Roman" w:cs="Times New Roman"/>
          <w:sz w:val="28"/>
          <w:szCs w:val="28"/>
        </w:rPr>
        <w:t xml:space="preserve">программа учебного предмета </w:t>
      </w:r>
      <w:r w:rsidRPr="006B2710">
        <w:rPr>
          <w:rFonts w:ascii="Times New Roman" w:hAnsi="Times New Roman" w:cs="Times New Roman"/>
          <w:bCs/>
          <w:sz w:val="28"/>
          <w:szCs w:val="28"/>
        </w:rPr>
        <w:t xml:space="preserve">"Физика" (базовый уровень) </w:t>
      </w:r>
      <w:r w:rsidRPr="006B2710">
        <w:rPr>
          <w:rFonts w:ascii="Times New Roman" w:hAnsi="Times New Roman" w:cs="Times New Roman"/>
          <w:sz w:val="28"/>
          <w:szCs w:val="28"/>
        </w:rPr>
        <w:t>обязательной предметной области "Естественно-научные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6B2710">
        <w:rPr>
          <w:rStyle w:val="a9"/>
          <w:rFonts w:ascii="Times New Roman" w:hAnsi="Times New Roman" w:cs="Times New Roman"/>
          <w:sz w:val="28"/>
          <w:szCs w:val="28"/>
        </w:rPr>
        <w:footnoteReference w:id="2"/>
      </w:r>
      <w:r w:rsidRPr="006B2710">
        <w:rPr>
          <w:rFonts w:ascii="Times New Roman" w:hAnsi="Times New Roman" w:cs="Times New Roman"/>
          <w:sz w:val="28"/>
          <w:szCs w:val="28"/>
        </w:rPr>
        <w:t xml:space="preserve">, федеральной образовательной программы среднего общего образования (далее - ФОП СОО) и изучается 2  года в 10 и 11 классах. В соответствии с ФГОС СОО информатика является обязательным учебным предметом на уровне среднего общего образования. </w:t>
      </w:r>
    </w:p>
    <w:p w:rsidR="002354E9" w:rsidRPr="006B2710" w:rsidRDefault="002354E9" w:rsidP="002354E9">
      <w:pPr>
        <w:pStyle w:val="a4"/>
        <w:spacing w:before="100" w:after="100"/>
        <w:ind w:firstLine="708"/>
        <w:contextualSpacing/>
        <w:jc w:val="both"/>
        <w:rPr>
          <w:rFonts w:ascii="Times New Roman" w:hAnsi="Times New Roman" w:cs="Times New Roman"/>
          <w:sz w:val="28"/>
          <w:szCs w:val="28"/>
        </w:rPr>
      </w:pPr>
      <w:r w:rsidRPr="006B2710">
        <w:rPr>
          <w:rFonts w:ascii="Times New Roman" w:hAnsi="Times New Roman" w:cs="Times New Roman"/>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2354E9" w:rsidRPr="006B2710" w:rsidRDefault="002354E9" w:rsidP="002354E9">
      <w:pPr>
        <w:pStyle w:val="a4"/>
        <w:spacing w:before="100" w:after="100"/>
        <w:ind w:firstLine="708"/>
        <w:contextualSpacing/>
        <w:jc w:val="both"/>
        <w:rPr>
          <w:rFonts w:ascii="Times New Roman" w:hAnsi="Times New Roman" w:cs="Times New Roman"/>
          <w:color w:val="FF0000"/>
          <w:sz w:val="28"/>
          <w:szCs w:val="28"/>
        </w:rPr>
      </w:pPr>
      <w:r w:rsidRPr="006B2710">
        <w:rPr>
          <w:rFonts w:ascii="Times New Roman" w:hAnsi="Times New Roman" w:cs="Times New Roman"/>
          <w:sz w:val="28"/>
          <w:szCs w:val="28"/>
        </w:rPr>
        <w:t>Рабочая программа разработана учителем физики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2354E9" w:rsidRPr="006B2710" w:rsidRDefault="002354E9" w:rsidP="002354E9">
      <w:pPr>
        <w:pStyle w:val="a4"/>
        <w:spacing w:before="100" w:after="100"/>
        <w:ind w:firstLine="708"/>
        <w:contextualSpacing/>
        <w:jc w:val="both"/>
        <w:rPr>
          <w:rFonts w:ascii="Times New Roman" w:hAnsi="Times New Roman" w:cs="Times New Roman"/>
          <w:bCs/>
          <w:sz w:val="28"/>
          <w:szCs w:val="28"/>
        </w:rPr>
      </w:pPr>
      <w:r w:rsidRPr="006B2710">
        <w:rPr>
          <w:rFonts w:ascii="Times New Roman" w:hAnsi="Times New Roman" w:cs="Times New Roman"/>
          <w:sz w:val="28"/>
          <w:szCs w:val="28"/>
        </w:rPr>
        <w:t xml:space="preserve">Рабочая программа учебного предмета </w:t>
      </w:r>
      <w:r w:rsidRPr="006B2710">
        <w:rPr>
          <w:rFonts w:ascii="Times New Roman" w:hAnsi="Times New Roman" w:cs="Times New Roman"/>
          <w:bCs/>
          <w:sz w:val="28"/>
          <w:szCs w:val="28"/>
        </w:rPr>
        <w:t xml:space="preserve">"Физика" (базовый уровень) </w:t>
      </w:r>
      <w:r w:rsidRPr="006B2710">
        <w:rPr>
          <w:rFonts w:ascii="Times New Roman" w:hAnsi="Times New Roman" w:cs="Times New Roman"/>
          <w:sz w:val="28"/>
          <w:szCs w:val="28"/>
        </w:rPr>
        <w:t>является частью ООП СОО, определяющей:</w:t>
      </w:r>
    </w:p>
    <w:p w:rsidR="002354E9" w:rsidRPr="006B2710" w:rsidRDefault="002354E9" w:rsidP="002354E9">
      <w:pPr>
        <w:pStyle w:val="a4"/>
        <w:spacing w:before="100" w:after="100"/>
        <w:ind w:firstLine="708"/>
        <w:contextualSpacing/>
        <w:jc w:val="both"/>
        <w:rPr>
          <w:rFonts w:ascii="Times New Roman" w:hAnsi="Times New Roman" w:cs="Times New Roman"/>
          <w:bCs/>
          <w:sz w:val="28"/>
          <w:szCs w:val="28"/>
        </w:rPr>
      </w:pPr>
      <w:r w:rsidRPr="006B2710">
        <w:rPr>
          <w:rFonts w:ascii="Times New Roman" w:hAnsi="Times New Roman" w:cs="Times New Roman"/>
          <w:sz w:val="28"/>
          <w:szCs w:val="28"/>
        </w:rPr>
        <w:t xml:space="preserve">- планируемые результаты освоения учебного предмета </w:t>
      </w:r>
      <w:r w:rsidRPr="006B2710">
        <w:rPr>
          <w:rFonts w:ascii="Times New Roman" w:hAnsi="Times New Roman" w:cs="Times New Roman"/>
          <w:bCs/>
          <w:sz w:val="28"/>
          <w:szCs w:val="28"/>
        </w:rPr>
        <w:t xml:space="preserve">"Физика" </w:t>
      </w:r>
      <w:r w:rsidRPr="006B2710">
        <w:rPr>
          <w:rFonts w:ascii="Times New Roman" w:hAnsi="Times New Roman" w:cs="Times New Roman"/>
          <w:sz w:val="28"/>
          <w:szCs w:val="28"/>
        </w:rPr>
        <w:t>(базовый уровень): (личностные, метапредметные и предметные);</w:t>
      </w:r>
    </w:p>
    <w:p w:rsidR="002354E9" w:rsidRPr="006B2710" w:rsidRDefault="002354E9" w:rsidP="002354E9">
      <w:pPr>
        <w:pStyle w:val="a4"/>
        <w:spacing w:before="100" w:after="100"/>
        <w:ind w:firstLine="708"/>
        <w:contextualSpacing/>
        <w:jc w:val="both"/>
        <w:rPr>
          <w:rFonts w:ascii="Times New Roman" w:hAnsi="Times New Roman" w:cs="Times New Roman"/>
          <w:bCs/>
          <w:sz w:val="28"/>
          <w:szCs w:val="28"/>
        </w:rPr>
      </w:pPr>
      <w:r w:rsidRPr="006B2710">
        <w:rPr>
          <w:rFonts w:ascii="Times New Roman" w:hAnsi="Times New Roman" w:cs="Times New Roman"/>
          <w:sz w:val="28"/>
          <w:szCs w:val="28"/>
        </w:rPr>
        <w:t xml:space="preserve">- содержание учебного предмета </w:t>
      </w:r>
      <w:r w:rsidRPr="006B2710">
        <w:rPr>
          <w:rFonts w:ascii="Times New Roman" w:hAnsi="Times New Roman" w:cs="Times New Roman"/>
          <w:bCs/>
          <w:sz w:val="28"/>
          <w:szCs w:val="28"/>
        </w:rPr>
        <w:t>"Физика"  (базовый уровень)</w:t>
      </w:r>
      <w:r w:rsidRPr="006B2710">
        <w:rPr>
          <w:rFonts w:ascii="Times New Roman" w:hAnsi="Times New Roman" w:cs="Times New Roman"/>
          <w:sz w:val="28"/>
          <w:szCs w:val="28"/>
        </w:rPr>
        <w:t>;</w:t>
      </w:r>
    </w:p>
    <w:p w:rsidR="002354E9" w:rsidRPr="006B2710" w:rsidRDefault="002354E9" w:rsidP="002354E9">
      <w:pPr>
        <w:pStyle w:val="a4"/>
        <w:spacing w:before="100" w:after="100"/>
        <w:ind w:firstLine="708"/>
        <w:contextualSpacing/>
        <w:jc w:val="both"/>
        <w:rPr>
          <w:rFonts w:ascii="Times New Roman" w:hAnsi="Times New Roman" w:cs="Times New Roman"/>
          <w:bCs/>
          <w:sz w:val="28"/>
          <w:szCs w:val="28"/>
        </w:rPr>
      </w:pPr>
      <w:r w:rsidRPr="006B2710">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6B2710">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Pr="006B2710">
        <w:rPr>
          <w:rFonts w:ascii="Times New Roman" w:hAnsi="Times New Roman" w:cs="Times New Roman"/>
          <w:bCs/>
          <w:sz w:val="28"/>
          <w:szCs w:val="28"/>
        </w:rPr>
        <w:t>"Физика" (базовый уровень</w:t>
      </w:r>
      <w:r w:rsidRPr="006B2710">
        <w:rPr>
          <w:rFonts w:ascii="Times New Roman" w:hAnsi="Times New Roman" w:cs="Times New Roman"/>
          <w:sz w:val="28"/>
          <w:szCs w:val="28"/>
        </w:rPr>
        <w:t>).</w:t>
      </w:r>
    </w:p>
    <w:p w:rsidR="002354E9" w:rsidRPr="006B2710" w:rsidRDefault="002354E9" w:rsidP="002354E9">
      <w:pPr>
        <w:pStyle w:val="a4"/>
        <w:spacing w:before="100" w:after="100"/>
        <w:ind w:firstLine="708"/>
        <w:contextualSpacing/>
        <w:jc w:val="both"/>
        <w:rPr>
          <w:rFonts w:ascii="Times New Roman" w:hAnsi="Times New Roman" w:cs="Times New Roman"/>
          <w:sz w:val="28"/>
          <w:szCs w:val="28"/>
        </w:rPr>
      </w:pPr>
      <w:r w:rsidRPr="006B2710">
        <w:rPr>
          <w:rFonts w:ascii="Times New Roman" w:hAnsi="Times New Roman" w:cs="Times New Roman"/>
          <w:sz w:val="28"/>
          <w:szCs w:val="28"/>
        </w:rPr>
        <w:t xml:space="preserve">Рабочая программа учебного предмета </w:t>
      </w:r>
      <w:r w:rsidRPr="006B2710">
        <w:rPr>
          <w:rFonts w:ascii="Times New Roman" w:hAnsi="Times New Roman" w:cs="Times New Roman"/>
          <w:bCs/>
          <w:sz w:val="28"/>
          <w:szCs w:val="28"/>
        </w:rPr>
        <w:t xml:space="preserve">"Физика" (базовый уровень) </w:t>
      </w:r>
      <w:r w:rsidRPr="006B2710">
        <w:rPr>
          <w:rFonts w:ascii="Times New Roman" w:hAnsi="Times New Roman" w:cs="Times New Roman"/>
          <w:sz w:val="28"/>
          <w:szCs w:val="28"/>
        </w:rPr>
        <w:t xml:space="preserve">-рассмотрена на методическом совете школы протокол №1 от 25.08.2023г; </w:t>
      </w:r>
    </w:p>
    <w:p w:rsidR="002354E9" w:rsidRPr="006B2710" w:rsidRDefault="002354E9" w:rsidP="002354E9">
      <w:pPr>
        <w:pStyle w:val="a4"/>
        <w:spacing w:before="100" w:after="100"/>
        <w:ind w:firstLine="708"/>
        <w:contextualSpacing/>
        <w:jc w:val="both"/>
        <w:rPr>
          <w:rFonts w:ascii="Times New Roman" w:hAnsi="Times New Roman" w:cs="Times New Roman"/>
          <w:sz w:val="28"/>
          <w:szCs w:val="28"/>
          <w:u w:val="single"/>
        </w:rPr>
      </w:pPr>
      <w:r w:rsidRPr="006B2710">
        <w:rPr>
          <w:rFonts w:ascii="Times New Roman" w:hAnsi="Times New Roman" w:cs="Times New Roman"/>
          <w:sz w:val="28"/>
          <w:szCs w:val="28"/>
        </w:rPr>
        <w:t xml:space="preserve">-согласована с заместителем директора по учебно-воспитательной работе </w:t>
      </w:r>
      <w:r w:rsidRPr="006B2710">
        <w:rPr>
          <w:rFonts w:ascii="Times New Roman" w:hAnsi="Times New Roman" w:cs="Times New Roman"/>
          <w:sz w:val="28"/>
          <w:szCs w:val="28"/>
          <w:u w:val="single"/>
        </w:rPr>
        <w:t>/</w:t>
      </w:r>
      <w:r w:rsidRPr="006B2710">
        <w:rPr>
          <w:rFonts w:ascii="Times New Roman" w:hAnsi="Times New Roman" w:cs="Times New Roman"/>
          <w:sz w:val="28"/>
          <w:szCs w:val="28"/>
        </w:rPr>
        <w:t xml:space="preserve">дата </w:t>
      </w:r>
      <w:r w:rsidRPr="006B2710">
        <w:rPr>
          <w:rFonts w:ascii="Times New Roman" w:hAnsi="Times New Roman" w:cs="Times New Roman"/>
          <w:sz w:val="28"/>
          <w:szCs w:val="28"/>
          <w:u w:val="single"/>
        </w:rPr>
        <w:t>25.08 2023г./;</w:t>
      </w:r>
    </w:p>
    <w:p w:rsidR="002354E9" w:rsidRPr="002354E9" w:rsidRDefault="002354E9" w:rsidP="002354E9">
      <w:pPr>
        <w:pStyle w:val="a4"/>
        <w:spacing w:before="100" w:after="100"/>
        <w:ind w:firstLine="708"/>
        <w:contextualSpacing/>
        <w:rPr>
          <w:rFonts w:ascii="Times New Roman" w:hAnsi="Times New Roman" w:cs="Times New Roman"/>
          <w:sz w:val="28"/>
          <w:szCs w:val="28"/>
        </w:rPr>
      </w:pPr>
      <w:r w:rsidRPr="002354E9">
        <w:rPr>
          <w:rFonts w:ascii="Times New Roman" w:hAnsi="Times New Roman" w:cs="Times New Roman"/>
          <w:b/>
          <w:sz w:val="28"/>
          <w:szCs w:val="28"/>
        </w:rPr>
        <w:t>-</w:t>
      </w:r>
      <w:r w:rsidRPr="002354E9">
        <w:rPr>
          <w:rFonts w:ascii="Times New Roman" w:hAnsi="Times New Roman" w:cs="Times New Roman"/>
          <w:sz w:val="28"/>
          <w:szCs w:val="28"/>
        </w:rPr>
        <w:t>принята в составе ООП СОО решением педагогического совета /протокол №</w:t>
      </w:r>
      <w:r w:rsidR="00626416">
        <w:rPr>
          <w:rFonts w:ascii="Times New Roman" w:hAnsi="Times New Roman" w:cs="Times New Roman"/>
          <w:sz w:val="28"/>
          <w:szCs w:val="28"/>
        </w:rPr>
        <w:t>8</w:t>
      </w:r>
      <w:r w:rsidRPr="002354E9">
        <w:rPr>
          <w:rFonts w:ascii="Times New Roman" w:hAnsi="Times New Roman" w:cs="Times New Roman"/>
          <w:sz w:val="28"/>
          <w:szCs w:val="28"/>
        </w:rPr>
        <w:t xml:space="preserve"> от 2</w:t>
      </w:r>
      <w:r w:rsidR="00626416">
        <w:rPr>
          <w:rFonts w:ascii="Times New Roman" w:hAnsi="Times New Roman" w:cs="Times New Roman"/>
          <w:sz w:val="28"/>
          <w:szCs w:val="28"/>
        </w:rPr>
        <w:t>9</w:t>
      </w:r>
      <w:r w:rsidRPr="002354E9">
        <w:rPr>
          <w:rFonts w:ascii="Times New Roman" w:hAnsi="Times New Roman" w:cs="Times New Roman"/>
          <w:sz w:val="28"/>
          <w:szCs w:val="28"/>
        </w:rPr>
        <w:t>.0</w:t>
      </w:r>
      <w:r w:rsidR="00626416">
        <w:rPr>
          <w:rFonts w:ascii="Times New Roman" w:hAnsi="Times New Roman" w:cs="Times New Roman"/>
          <w:sz w:val="28"/>
          <w:szCs w:val="28"/>
        </w:rPr>
        <w:t>8</w:t>
      </w:r>
      <w:r w:rsidRPr="002354E9">
        <w:rPr>
          <w:rFonts w:ascii="Times New Roman" w:hAnsi="Times New Roman" w:cs="Times New Roman"/>
          <w:sz w:val="28"/>
          <w:szCs w:val="28"/>
        </w:rPr>
        <w:t>.2023г/.</w:t>
      </w:r>
    </w:p>
    <w:p w:rsidR="002354E9" w:rsidRPr="002354E9" w:rsidRDefault="002354E9" w:rsidP="002354E9">
      <w:pPr>
        <w:pStyle w:val="a4"/>
        <w:spacing w:before="100" w:after="100"/>
        <w:ind w:firstLine="708"/>
        <w:contextualSpacing/>
        <w:rPr>
          <w:rFonts w:ascii="Times New Roman" w:hAnsi="Times New Roman" w:cs="Times New Roman"/>
          <w:sz w:val="28"/>
          <w:szCs w:val="28"/>
        </w:rPr>
      </w:pPr>
    </w:p>
    <w:p w:rsidR="00C42E36" w:rsidRPr="002354E9" w:rsidRDefault="007D5EC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lastRenderedPageBreak/>
        <w:t>Р</w:t>
      </w:r>
      <w:r w:rsidR="00C42E36" w:rsidRPr="002354E9">
        <w:rPr>
          <w:rFonts w:ascii="Times New Roman" w:hAnsi="Times New Roman" w:cs="Times New Roman"/>
          <w:b/>
          <w:bCs/>
          <w:sz w:val="28"/>
          <w:szCs w:val="28"/>
        </w:rPr>
        <w:t>абочая программа по учебному предмету "Физика" (базовый уровень)</w:t>
      </w:r>
      <w:r w:rsidRPr="002354E9">
        <w:rPr>
          <w:rFonts w:ascii="Times New Roman" w:hAnsi="Times New Roman" w:cs="Times New Roman"/>
          <w:b/>
          <w:bCs/>
          <w:sz w:val="28"/>
          <w:szCs w:val="28"/>
        </w:rPr>
        <w:t>, составленная на основе ФГОС СОО в соответствии с ФОП СОО</w:t>
      </w:r>
      <w:r w:rsidR="00C42E36" w:rsidRPr="002354E9">
        <w:rPr>
          <w:rFonts w:ascii="Times New Roman" w:hAnsi="Times New Roman" w:cs="Times New Roman"/>
          <w:b/>
          <w:bCs/>
          <w:sz w:val="28"/>
          <w:szCs w:val="28"/>
        </w:rPr>
        <w:t>.</w:t>
      </w:r>
    </w:p>
    <w:p w:rsidR="00C42E36" w:rsidRPr="002354E9" w:rsidRDefault="007D5EC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w:t>
      </w:r>
      <w:r w:rsidR="00C42E36" w:rsidRPr="002354E9">
        <w:rPr>
          <w:rFonts w:ascii="Times New Roman" w:hAnsi="Times New Roman" w:cs="Times New Roman"/>
          <w:sz w:val="28"/>
          <w:szCs w:val="28"/>
        </w:rPr>
        <w:t>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rsidR="00C42E36" w:rsidRPr="002354E9" w:rsidRDefault="006B2710"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Pr>
          <w:rFonts w:ascii="Times New Roman" w:hAnsi="Times New Roman" w:cs="Times New Roman"/>
          <w:sz w:val="28"/>
          <w:szCs w:val="28"/>
        </w:rPr>
        <w:t>1</w:t>
      </w:r>
      <w:r w:rsidR="00C42E36" w:rsidRPr="002354E9">
        <w:rPr>
          <w:rFonts w:ascii="Times New Roman" w:hAnsi="Times New Roman" w:cs="Times New Roman"/>
          <w:sz w:val="28"/>
          <w:szCs w:val="28"/>
        </w:rPr>
        <w:t>. Пояснительная записка отражает общие цели и задачи изучения физики,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w:t>
      </w:r>
    </w:p>
    <w:p w:rsidR="00C42E36" w:rsidRPr="002354E9" w:rsidRDefault="006B2710"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Pr>
          <w:rFonts w:ascii="Times New Roman" w:hAnsi="Times New Roman" w:cs="Times New Roman"/>
          <w:sz w:val="28"/>
          <w:szCs w:val="28"/>
        </w:rPr>
        <w:t>2</w:t>
      </w:r>
      <w:r w:rsidR="00C42E36" w:rsidRPr="002354E9">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C42E36" w:rsidRDefault="006B2710"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Pr>
          <w:rFonts w:ascii="Times New Roman" w:hAnsi="Times New Roman" w:cs="Times New Roman"/>
          <w:sz w:val="28"/>
          <w:szCs w:val="28"/>
        </w:rPr>
        <w:t>3</w:t>
      </w:r>
      <w:r w:rsidR="00C42E36" w:rsidRPr="002354E9">
        <w:rPr>
          <w:rFonts w:ascii="Times New Roman" w:hAnsi="Times New Roman" w:cs="Times New Roman"/>
          <w:sz w:val="28"/>
          <w:szCs w:val="28"/>
        </w:rPr>
        <w:t>. Планируемые результаты освоения программы по физике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rsidR="006B2710" w:rsidRPr="008D2074" w:rsidRDefault="006B2710" w:rsidP="006B27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D2074">
        <w:rPr>
          <w:rFonts w:cstheme="minorHAnsi"/>
          <w:sz w:val="28"/>
          <w:szCs w:val="28"/>
        </w:rPr>
        <w:t xml:space="preserve">4. Тематическое планирование, в том числе с учетом рабочей программы воспитания, </w:t>
      </w:r>
      <w:r w:rsidRPr="008D2074">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8D2074">
        <w:rPr>
          <w:rFonts w:ascii="Times New Roman" w:hAnsi="Times New Roman" w:cs="Times New Roman"/>
          <w:bCs/>
          <w:sz w:val="28"/>
          <w:szCs w:val="28"/>
        </w:rPr>
        <w:t xml:space="preserve">"Информатика" </w:t>
      </w:r>
      <w:r w:rsidRPr="008D2074">
        <w:rPr>
          <w:rFonts w:cstheme="minorHAnsi"/>
          <w:sz w:val="28"/>
          <w:szCs w:val="28"/>
        </w:rPr>
        <w:t xml:space="preserve"> (базовый уровень), а также </w:t>
      </w:r>
      <w:r w:rsidRPr="008D2074">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p>
    <w:p w:rsidR="006B2710" w:rsidRPr="002354E9" w:rsidRDefault="006B2710"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t>5. Пояснительная записка.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5.1. 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w:t>
      </w:r>
      <w:hyperlink r:id="rId6" w:history="1">
        <w:r w:rsidRPr="002354E9">
          <w:rPr>
            <w:rFonts w:ascii="Times New Roman" w:hAnsi="Times New Roman" w:cs="Times New Roman"/>
            <w:color w:val="0000FF"/>
            <w:sz w:val="28"/>
            <w:szCs w:val="28"/>
            <w:u w:val="single"/>
          </w:rPr>
          <w:t>ФГОС СОО</w:t>
        </w:r>
      </w:hyperlink>
      <w:r w:rsidRPr="002354E9">
        <w:rPr>
          <w:rFonts w:ascii="Times New Roman" w:hAnsi="Times New Roman" w:cs="Times New Roman"/>
          <w:sz w:val="28"/>
          <w:szCs w:val="28"/>
        </w:rPr>
        <w:t>, а также с учетом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5.2. Содержание программы по физике направлено на формирование естественно-научной картины мира обучающихся 10 - 11 классов при обучении их физике на базовом уровне на основе системно-деятельностного подхода. Программа по физике соответствует требованиям </w:t>
      </w:r>
      <w:hyperlink r:id="rId7" w:history="1">
        <w:r w:rsidRPr="002354E9">
          <w:rPr>
            <w:rFonts w:ascii="Times New Roman" w:hAnsi="Times New Roman" w:cs="Times New Roman"/>
            <w:color w:val="0000FF"/>
            <w:sz w:val="28"/>
            <w:szCs w:val="28"/>
            <w:u w:val="single"/>
          </w:rPr>
          <w:t>ФГОС СОО</w:t>
        </w:r>
      </w:hyperlink>
      <w:r w:rsidRPr="002354E9">
        <w:rPr>
          <w:rFonts w:ascii="Times New Roman" w:hAnsi="Times New Roman" w:cs="Times New Roman"/>
          <w:sz w:val="28"/>
          <w:szCs w:val="28"/>
        </w:rPr>
        <w:t xml:space="preserve"> к планируемым личностным, предметным и метапредметным результатам обучения, а также </w:t>
      </w:r>
      <w:r w:rsidRPr="002354E9">
        <w:rPr>
          <w:rFonts w:ascii="Times New Roman" w:hAnsi="Times New Roman" w:cs="Times New Roman"/>
          <w:sz w:val="28"/>
          <w:szCs w:val="28"/>
        </w:rPr>
        <w:lastRenderedPageBreak/>
        <w:t>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5.3. Программа по физике включает: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Планируемые результаты освоения курса физики на базовом уровне, в том числе предметные результаты по годам обучения;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Содержание учебного предмета "Физика" по годам обучения;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5.4. 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5.5. Программа по физике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5.6.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5.7. В основу курса физики для уровня среднего общего образования положен ряд идей, которые можно рассматривать как принципы его построения.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Идея целостности. В соответствии с ней курс является логически завершенным, он содержит материал из всех разделов физики, включает как вопросы классической, так и современной 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Идея генерализации. В соответствии с ней материал курса физики объединен вокруг физических теорий. Ведущим в курсе является формирование представлений о структурных уровнях материи, веществе и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Идея гуманитаризации.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Идея экологизации реализуется посредством введения элементов содержания, посвященных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5.8. 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5.9. Системно-деятельностный подход в курсе физики реализуется прежде всего за счет организации экспериментальной деятельности обучающихся.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5.10. Решение расчетных и качественных задач с заданной физической моделью, позволяющее применять изученные законы и закономерности как из </w:t>
      </w:r>
      <w:r w:rsidRPr="002354E9">
        <w:rPr>
          <w:rFonts w:ascii="Times New Roman" w:hAnsi="Times New Roman" w:cs="Times New Roman"/>
          <w:sz w:val="28"/>
          <w:szCs w:val="28"/>
        </w:rPr>
        <w:lastRenderedPageBreak/>
        <w:t>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5.11. В соответствии с требованиями </w:t>
      </w:r>
      <w:hyperlink r:id="rId8" w:history="1">
        <w:r w:rsidRPr="002354E9">
          <w:rPr>
            <w:rFonts w:ascii="Times New Roman" w:hAnsi="Times New Roman" w:cs="Times New Roman"/>
            <w:color w:val="0000FF"/>
            <w:sz w:val="28"/>
            <w:szCs w:val="28"/>
            <w:u w:val="single"/>
          </w:rPr>
          <w:t>ФГОС СОО</w:t>
        </w:r>
      </w:hyperlink>
      <w:r w:rsidRPr="002354E9">
        <w:rPr>
          <w:rFonts w:ascii="Times New Roman" w:hAnsi="Times New Roman" w:cs="Times New Roman"/>
          <w:sz w:val="28"/>
          <w:szCs w:val="28"/>
        </w:rPr>
        <w:t xml:space="preserve">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5.12.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5.13. Лабораторное оборудование для ученических практических работ формируется в виде тематических комплектов и обеспечивается в расчете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5.14. Основными целями изучения физики в общем образовании являются: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интереса и стремления обучающихся к научному изучению природы, развитие их интеллектуальных и творческих способностей;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Развитие представлений о научном методе познания и формирование исследовательского отношения к окружающим явлениям;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научного мировоззрения как результата изучения основ строения материи и фундаментальных законов 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умений объяснять явления с использованием физических знаний и научных доказательств;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представлений о роли физики для развития других естественных наук, техники и технологий.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5.15. Достижение этих целей обеспечивается решением следующих задач в </w:t>
      </w:r>
      <w:r w:rsidRPr="002354E9">
        <w:rPr>
          <w:rFonts w:ascii="Times New Roman" w:hAnsi="Times New Roman" w:cs="Times New Roman"/>
          <w:sz w:val="28"/>
          <w:szCs w:val="28"/>
        </w:rPr>
        <w:lastRenderedPageBreak/>
        <w:t>процессе изучения курса физики на уровне среднего общего образования: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Понимание физических основ и принципов действия технических устройств и технологических процессов, их влияния на окружающую среду;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Создание условий для развития умений проектно-исследовательской, творческой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5.16. Общее число часов, рекомендованных для изучения физики - 136 часов: в 10 классе - 68 часов (2 часа в неделю), в 11 классе - 68 часов (2 часа в неделю).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Предлагаемый в программе по физике перечень лабораторных и практических работ является рекомедованным, учитель делает выбор проведения лабораторных работ и опытов с учетом индивидуальных особенностей обучающихся.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5.17. Любая рабочая программа должна полностью включать в себя содержание данной программы по физике.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5.18. В отдельных случаях курс физики базового уровня может изучаться в объеме 204 часа за два года обучения (3 ч в неделю в 10 и 11 классах). 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механики, молекулярной физики и электродинамики, за счет расширения числа лабораторных работ исследовательского характера и уроков решения качественных и расчетных задач.</w:t>
      </w: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lastRenderedPageBreak/>
        <w:t>6. Содержание обучения в 10 классе.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6.1. Раздел 1. Физика и методы научного познания.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Физика - наука о природе. Научные методы познания окружающего мира. Роль эксперимента и теории в процессе познания природы. Эксперимент в физике.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Роль и место физики в формировании современной научной картины мира, в практической деятельности людей.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Аналоговые и цифровые измерительные приборы, компьютерные датчики.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6.2. Раздел 2. Механика.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6.2.1. Тема 1. Кинематика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Механическое движение. Относительность механического движения. Система отсчета. Траектория.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Свободное падение. Ускорение свободного падения.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спидометр, движение снарядов, цепные и ременные передачи.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системы отсчета, иллюстрация кинематических характеристик движения.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Преобразование движений с использованием простых механизмов.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Падение тел в воздухе и в разреженном пространстве.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движения тела, брошенного под углом к горизонту и горизонтально.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ускорения свободного падения.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Направление скорости при движении по окружности.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неравномерного движения с целью определения мгновенной скорости.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движения шарика в вязкой жидкости.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движения тела, брошенного горизонтально.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6.2.2. Тема 2. Динамика.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Принцип относительности Галилея. Первый закон Ньютона. Инерциальные системы отсчета.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Масса тела. Сила. Принцип суперпозиции сил. Второй закон Ньютона для материальной точки. Третий закон Ньютона для материальных точек.</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Закон всемирного тяготения. Сила тяжести. Первая космическая скорость.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Сила упругости. Закон Гука. Вес тела.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Поступательное и вращательное движение абсолютно твердого тела.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Момент силы относительно оси вращения. Плечо силы. Условия равновесия твердого тела.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подшипники, движение искусственных спутников.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Явление инерции.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Сравнение масс взаимодействующих тел.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Второй закон Ньютона.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сил.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Сложение сил.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силы упругости от деформации.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Невесомость. Вес тела при ускоренном подъеме и падении.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Сравнение сил трения покоя, качения и скольжения.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Условия равновесия твердого тела. Виды равновесия.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движения бруска по наклонной плоскости.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зависимости сил упругости, возникающих в пружине и резиновом образце, от их деформации.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условий равновесия твердого тела, имеющего ось вращения.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6.2.3. Тема 3. Законы сохранения в механике.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 силы. Мощность силы.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Кинетическая энергия материальной точки. Теорема об изменении кинетической энергии.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Потенциальная энергия. Потенциальная энергия упруго деформированной пружины. Потенциальная энергия тела вблизи поверхности Земли.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Упругие и неупругие столкновения.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Технические устройства и практическое применение: водомет, копер, пружинный пистолет, движение ракет.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Закон сохранения импульса.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Реактивное движение.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Переход потенциальной энергии в кинетическую и обратно.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абсолютно неупругого удара с помощью двух одинаковых нитяных маятников.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связи работы силы с изменением механической энергии тела на примере растяжения резинового жгута.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6.3. Раздел 3. Молекулярная физика и термодинамика.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6.3.1. Тема 1. Основы молекулярно-кинетической теории.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Тепловое равновесие. Температура и ее измерение. Шкала температур Цельсия.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термометр, барометр.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Опыты, доказывающие дискретное строение вещества, фотографии молекул органических соединений.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Опыты по диффузии жидкостей и газов.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Модель броуновского движения.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опыта Штерна.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Опыты, доказывающие существование межмолекулярного взаимодействия.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иллюстрирующая природу давления газа на стенки сосуда.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Опыты, иллюстрирующие уравнение состояния идеального газа, изопроцессы.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Определение массы воздуха в классной комнате на основе измерений объема комнаты, давления и температуры воздуха в ней.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зависимости между параметрами состояния разреженного газа.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6.3.2. Тема 2. Основы термодинамики.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Второй закон термодинамики. Необратимость процессов в природе.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двигатель внутреннего сгорания, бытовой холодильник, кондиционер.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путем трения (видеодемонстрация).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Изменение внутренней энергии (температуры) тела при теплопередаче.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 по адиабатному расширению воздуха (опыт с воздушным огнивом).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Модели паровой турбины, двигателя внутреннего сгорания, реактивного двигателя.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удельной теплоемкости.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Тема 3. Агрегатные состояния вещества. Фазовые переходы.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Уравнение теплового баланса.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Свойства насыщенных паров.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Кипение при пониженном давлении.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Способы измерения влажности.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нагревания и плавления кристаллического вещества. Демонстрация кристаллов.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 Измерение относительной влажности воздуха.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6.4. Раздел 4. Электродинамика.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6.4.1. Тема 1. Электростатика.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w:t>
      </w:r>
      <w:r w:rsidRPr="002354E9">
        <w:rPr>
          <w:rFonts w:ascii="Times New Roman" w:hAnsi="Times New Roman" w:cs="Times New Roman"/>
          <w:sz w:val="28"/>
          <w:szCs w:val="28"/>
        </w:rPr>
        <w:lastRenderedPageBreak/>
        <w:t>заряда.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электрического поля.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Электроемкость. Конденсатор. Электроемкость плоского конденсатора. Энергия заряженного конденсатора.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Устройство и принцип действия электрометра.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Взаимодействие наэлектризованных тел.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Электрическое поле заряженных тел.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Проводники в электростатическом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Электростатическая защита.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Диэлектрики в электростатическом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электроемкости плоского конденсатора от площади пластин, расстояния между ними и диэлектрической проницаемости.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Энергия заряженного конденсатора.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электроемкости конденсатора.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6.4.2. Тема 2. Постоянный электрический ток. Токи в различных средах. Электрический ток. Условия существования электрического тока. Источники тока. Сила тока. Постоянный ток.</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Напряжение. Закон Ома для участка цепи.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Электрическое сопротивление. Удельное сопротивление вещества. Последовательное, параллельное, смешанное соединение проводников.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 электрического тока. Закон Джоуля-Ленца. Мощность электрического тока.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Электронная проводимость твердых металлов. Зависимость сопротивления металлов от температуры. Сверхпроводимость.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Электрический ток в вакууме. Свойства электронных пучков.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Полупроводники. Собственная и примесная проводимость полупроводников. Свойства p-n-перехода. Полупроводниковые приборы.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Электрический ток в растворах и расплавах электролитов. Электролитическая диссоциация. Электролиз.</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Электрический ток в газах. Самостоятельный и несамостоятельный разряд. Молния. Плазма.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силы тока и напряжения.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сопротивления цилиндрических проводников от длины, площади поперечного сечения и материала.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Смешанное соединение проводников.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Прямое измерение электродвижущей силы. Короткое замыкание гальванического элемента и оценка внутреннего сопротивления.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сопротивления металлов от температуры.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Проводимость электролитов.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Искровой разряд и проводимость воздуха.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Односторонняя проводимость диода.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смешанного соединения резисторов.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электродвижущей силы источника тока и его внутреннего сопротивления.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электролиза.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6.5. Межпредметные связи.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курса физики базового уровня в 10 классе осуществляется с учетом содержательных межпредметных связей с курсами математики, биологии, химии, географии и технологии.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Межпредметные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Математика: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Биология: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Химия: дискретное строение вещества, строение атомов и молекул, моль вещества, молярная масса, тепловые свойства твердых тел, жидкостей и газов, электрические свойства металлов, электролитическая диссоциация, гальваника.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География: влажность воздуха, ветры, барометр, термометр.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Технология: преобразование движений с использованием механизмов, учет трения в технике, подшипники, использование закона сохранения импульса в технике (ракета, водомет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t>7. Содержание обучения в 11 классе.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7.1. Раздел 4. Электродинамика.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7.1.1. Тема 3. Магнитное поле. Электромагнитная индукция.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Сила Ампера, ее модуль и направление.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Сила Лоренца, ее модуль и направление. Движение заряженной частицы в однородном магнитном поле. Работа силы Лоренца.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Вихревое электрическое поле. Электродвижущая сила индукции в проводнике, движущемся поступательно в однородном магнитном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Правило Ленца.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Индуктивность. Явление самоиндукции. Электродвижущая сила самоиндукции.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Энергия магнитного поля катушки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Электромагнитное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 Эрстеда.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Отклонение электронного пучка магнитным полем.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Линии индукции магнитного поля.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Взаимодействие двух проводников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Сила Ампера.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Действие силы Лоренца на ионы электролита.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Явление электромагнитной индукции.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Правило Ленца.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электродвижущей силы индукции от скорости изменения магнитного потока.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Явление самоиндукции.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магнитного поля катушки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действия постоянного магнита на рамку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явления электромагнитной индукции.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7.2. Раздел 5. Колебания и волны.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7.2.1. Тема 1. Механические и электромагнитные колебания.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Представление о затухающих колебаниях. Вынужденные механические колебания. Резонанс. Вынужденные электромагнитные колебания.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Переменный ток. Синусоидальный переменный ток. Мощность переменного тока. Амплитудное и действующее значение силы тока и напряжения.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электрический звонок, генератор переменного тока, линии электропередач.</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параметров колебательной системы (пружинный или математический маятник).</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затухающих колебаний.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свойств вынужденных колебаний.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резонанса.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Свободные электромагнитные колебания.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Осциллограммы (зависимости силы тока и напряжения от времени) для электромагнитных колебаний.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Резонанс при последовательном соединении резистора, катушки индуктивности и конденсатора.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линии электропередачи.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зависимости периода малых колебаний груза на нити от длины нити и массы груза.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переменного тока в цепи из последовательно соединенных конденсатора, катушки и резистора.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7.2.2. Тема 2. Механические и электромагнитные волны.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Звук. Скорость звука. Громкость звука. Высота тона. Тембр звука.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Шкала электромагнитных волн. Применение электромагнитных волн в технике и быту.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Принципы радиосвязи и телевидения. Радиолокация.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Электромагнитное загрязнение окружающей среды.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музыкальные инструменты, ультразвуковая диагностика в технике и медицине, радар, радиоприемник, телевизор, антенна, телефон, СВЧ-печь.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Образование и распространение поперечных и продольных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Колеблющееся тело как источник звука.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отражения и преломления механических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интерференции и дифракции механических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Звуковой резонанс.</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связи громкости звука и высоты тона с амплитудой и частотой колебаний.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свойств электромагнитных волн: отражение, преломление, поляризация, дифракция, интерференция.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7.2.3. Тема 3. Оптика.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Геометрическая оптика. Прямолинейное распространение света в однородной среде. Луч света. Точечный источник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Отражение света. Законы отражения света. Построение изображений в плоском зеркале.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Дисперсия света. Сложный состав белого света. Цвет.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Пределы применимости геометрической оптики.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Дифракция света. Дифракционная решетка. Условие наблюдения главных максимумов при падении монохроматического света на дифракционную решетку.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Поляризация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Прямолинейное распространение, отражение и преломление света. Оптические приборы.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Полное внутреннее отражение. Модель световода.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свойств изображений в линзах.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Модели микроскопа, телескопа.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интерференции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дифракции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дисперсии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Получение спектра с помощью призмы.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Получение спектра с помощью дифракционной решетки.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поляризации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показателя преломления стекла.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свойств изображений в линзах.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дисперсии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7.3. Раздел 6. Основы специальной теории относительности.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Относительность одновременности. Замедление времени и сокращение </w:t>
      </w:r>
      <w:r w:rsidRPr="002354E9">
        <w:rPr>
          <w:rFonts w:ascii="Times New Roman" w:hAnsi="Times New Roman" w:cs="Times New Roman"/>
          <w:sz w:val="28"/>
          <w:szCs w:val="28"/>
        </w:rPr>
        <w:lastRenderedPageBreak/>
        <w:t>длины.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Энергия и импульс релятивистской частицы.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Связь массы с энергией и импульсом релятивистской частицы. Энергия покоя.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7.4. Раздел 7. Квантовая физика.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7.4.1. Тема 1. Элементы квантовой оптики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Фотоны. Формула Планка связи энергии фотона с его частотой. Энергия и импульс фотона.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Давление света. Опыты П.Н. Лебедева.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Химическое действие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фотоэлемент, фотодатчик, солнечная батарея, светодиод.</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Фотоэффект на установке с цинковой пластиной.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законов внешнего фотоэффекта.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Светодиод.</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Солнечная батарея.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7.4.2. Тема 2. Строение атома.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Модель атома Томсона. Опыты Резерфорда по рассеянию </w:t>
      </w:r>
      <w:r w:rsidRPr="002354E9">
        <w:rPr>
          <w:rFonts w:ascii="Times New Roman" w:hAnsi="Times New Roman" w:cs="Times New Roman"/>
          <w:noProof/>
          <w:position w:val="-1"/>
          <w:sz w:val="28"/>
          <w:szCs w:val="28"/>
        </w:rPr>
        <w:drawing>
          <wp:inline distT="0" distB="0" distL="0" distR="0">
            <wp:extent cx="154305" cy="1663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4305" cy="166370"/>
                    </a:xfrm>
                    <a:prstGeom prst="rect">
                      <a:avLst/>
                    </a:prstGeom>
                    <a:noFill/>
                    <a:ln>
                      <a:noFill/>
                    </a:ln>
                  </pic:spPr>
                </pic:pic>
              </a:graphicData>
            </a:graphic>
          </wp:inline>
        </w:drawing>
      </w:r>
      <w:r w:rsidRPr="002354E9">
        <w:rPr>
          <w:rFonts w:ascii="Times New Roman" w:hAnsi="Times New Roman" w:cs="Times New Roman"/>
          <w:sz w:val="28"/>
          <w:szCs w:val="28"/>
        </w:rPr>
        <w:t>-частиц.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Волновые свойства частиц. Волны де Бройля. Корпускулярно-волновой дуализм.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Спонтанное и вынужденное излучение.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Технические устройства и практическое применение: спектральный анализ (спектроскоп), лазер, квантовый компьютер.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опыта Резерфорда.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Определение длины волны лазера.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линейчатых спектров излучения.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Лазер.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линейчатого спектра.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7.4.3. Тема 3. Атомное ядро.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Открытие протона и нейтрона. Нуклонная модель ядра Гейзенберга-Иваненко. Заряд ядра. Массовое число ядра. Изотопы.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Альфа-распад. Электронный и позитронный бета-распад. Гамма-излучение. Закон радиоактивного распада.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Энергия связи нуклонов в ядре. Ядерные силы. Дефект массы ядра.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Ядерные реакции. Деление и синтез ядер.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Ядерный реактор. Термоядерный синтез. Проблемы и перспективы ядерной энергетики. Экологические аспекты ядерной энергетики.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Элементарные частицы. Открытие позитрона.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Методы наблюдения и регистрации элементарных частиц.</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Фундаментальные взаимодействия. Единство физической картины мира.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дозиметр, камера Вильсона, ядерный реактор, атомная бомба.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Счетчик ионизирующих частиц.</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треков частиц (по готовым фотографиям).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7.5. Раздел 8. Элементы астрономии и астрофизики.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Этапы развития астрономии. Прикладное и мировоззренческое значение астрономии.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Вид звездного неба. Созвездия, яркие звезды, планеты, их видимое движение.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Солнечная система.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Солнце.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Млечный Путь - наша Галактика. Положение и движение Солнца в Галактике. Типы галактик. Радиогалактики и квазары. Черные дыры в ядрах галактик.</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Вселенная. Расширение Вселенной. Закон Хаббла. Разбегание галактик. Теория Большого взрыва. Реликтовое излучение.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Масштабная структура Вселенной. Метагалактика.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Нерешенные проблемы астрономии.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Ученические наблюдения.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Наблюдения в телескоп Луны, планет, Млечного Пути.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7.6. Обобщающее повторение.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w:t>
      </w:r>
      <w:r w:rsidRPr="002354E9">
        <w:rPr>
          <w:rFonts w:ascii="Times New Roman" w:hAnsi="Times New Roman" w:cs="Times New Roman"/>
          <w:sz w:val="28"/>
          <w:szCs w:val="28"/>
        </w:rPr>
        <w:lastRenderedPageBreak/>
        <w:t>представлений о физической картине мира, место физической картины мира в общем ряду современных естественно-научных представлений о природе.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7.7. Межпредметные связи.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курса физики базового уровня в 11 классе осуществляется с учетом содержательных межпредметных связей с курсами математики, биологии, химии, географии и технологии.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Межпредметные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Математика: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объема тел.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Биология: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Химия: строение атомов и молекул, кристаллическая структура твердых тел, механизмы образования кристаллической решетки, спектральный анализ.</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География: магнитные полюса Земли, залежи магнитных руд, фотосъемка земной поверхности, предсказание землетрясений.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Технология: линии электропередач, генератор переменного тока, электродвигатель, индукционная печь, радар, радиоприемник, телевизор, антенна, телефон, СВЧ-печь, проекционный аппарат, волоконная оптика, солнечная батарея.</w:t>
      </w: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t>8. Планируемые результаты освоения программы по физике на уровне среднего общего образования.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8.1. 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w:t>
      </w:r>
      <w:r w:rsidRPr="002354E9">
        <w:rPr>
          <w:rFonts w:ascii="Times New Roman" w:hAnsi="Times New Roman" w:cs="Times New Roman"/>
          <w:sz w:val="28"/>
          <w:szCs w:val="28"/>
        </w:rPr>
        <w:lastRenderedPageBreak/>
        <w:t>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1) гражданского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сформированность гражданской позиции обучающегося как активного и ответственного члена российского общества;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принятие традиционных общечеловеческих гуманистических и демократических ценностей;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готовность к гуманитарной и волонтерской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2) патриотического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сформированность российской гражданской идентичности, патриотизма;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ценностное отношение к государственным символам, достижениям российских ученых в области физики и технике;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3) духовно-нравственного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сформированность нравственного сознания, этического поведения;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ученого;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осознание личного вклада в построение устойчивого будущего;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4) эстетического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эстетическое отношение к миру, включая эстетику научного творчества, присущего физической науке;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 трудового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готовность и способность к образованию и самообразованию в области физики на протяжении всей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 экологического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сформированность экологической культуры, осознание глобального характера экологических проблем;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Расширение опыта деятельности экологической направленности на основе имеющихся знаний по физике;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 ценности научного познания: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сформированность мировоззрения, соответствующего современному уровню развития физической науки;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8.2. 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8.3. Метапредметные результаты освоения программы среднего общего образования должны отражать: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8.3.1. Овладение универсальными познавательными действиями: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1) базовые логические действия: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определять цели деятельности, задавать параметры и критерии их достижения;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выявлять закономерности и противоречия в рассматриваемых физических явлениях;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развивать креативное мышление при решении жизненных проблем.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2) базовые исследовательские действия: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научной терминологией, ключевыми понятиями и методами физической науки;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анализировать полученные в ходе решения задачи результаты, критически </w:t>
      </w:r>
      <w:r w:rsidRPr="002354E9">
        <w:rPr>
          <w:rFonts w:ascii="Times New Roman" w:hAnsi="Times New Roman" w:cs="Times New Roman"/>
          <w:sz w:val="28"/>
          <w:szCs w:val="28"/>
        </w:rPr>
        <w:lastRenderedPageBreak/>
        <w:t>оценивать их достоверность, прогнозировать изменение в новых условиях;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ставить и формулировать собственные задачи в образовательной деятельности, в том числе при изучении 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давать оценку новым ситуациям, оценивать приобретенный опыт;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уметь переносить знания по физике в практическую область жизнедеятельности;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уметь интегрировать знания из разных предметных областей;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выдвигать новые идеи, предлагать оригинальные подходы и решения;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ставить проблемы и задачи, допускающие альтернативные решения.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3) работа с информацией: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оценивать достоверность информации;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создавать тексты физического содержания в различных форматах с учетом назначения информации и целевой аудитории, выбирая оптимальную форму представления и визуализации.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8.3.2. Овладение универсальными коммуникативными действиями: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1) общение: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осуществлять общение на уроках физики и во внеурочной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распознавать предпосылки конфликтных ситуаций и смягчать конфликты;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2) совместная деятельность: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понимать и использовать преимущества командной и индивидуальной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8.3.3. Овладение универсальными регулятивными действиями: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1) самоорганизация: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самостоятельно составлять план решения расчетных и качественных задач, план выполнения практической работы с учетом имеющихся ресурсов, собственных возможностей и предпочтений;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давать оценку новым ситуациям;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расширять рамки учебного предмета на основе личных предпочтений;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делать осознанный выбор, аргументировать его, брать на себя ответственность за решение;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оценивать приобретенный опыт;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способствовать формированию и проявлению эрудиции в области физики, постоянно повышать свой образовательный и культурный уровень.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2) самоконтроль: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давать оценку новым ситуациям, вносить коррективы в деятельность, </w:t>
      </w:r>
      <w:r w:rsidRPr="002354E9">
        <w:rPr>
          <w:rFonts w:ascii="Times New Roman" w:hAnsi="Times New Roman" w:cs="Times New Roman"/>
          <w:sz w:val="28"/>
          <w:szCs w:val="28"/>
        </w:rPr>
        <w:lastRenderedPageBreak/>
        <w:t>оценивать соответствие результатов целям;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приемы рефлексии для оценки ситуации, выбора верного решения;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оценивать риски и своевременно принимать решения по их снижению;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принимать мотивы и аргументы других при анализе результатов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3) принятие себя и других: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принимать себя, понимая свои недостатки и достоинства;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принимать мотивы и аргументы других при анализе результатов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признавать свое право и право других на ошибку.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8.4. Предметные результаты освоения программы по физике. В процессе изучения курса курса физики базового уровня в 10 классе обучающийся научится: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учитывать границы применения изученных физических моделей: материальная точка, инерциальная система отсчета, абсолютно твердое тело, идеальный газ, модели строения газов, жидкостей и твердых тел, точечный электрический заряд при решении физических задач;</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напряженность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отсчета,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осуществлять прямые и косвенные измерения физических величин, при </w:t>
      </w:r>
      <w:r w:rsidRPr="002354E9">
        <w:rPr>
          <w:rFonts w:ascii="Times New Roman" w:hAnsi="Times New Roman" w:cs="Times New Roman"/>
          <w:sz w:val="28"/>
          <w:szCs w:val="28"/>
        </w:rPr>
        <w:lastRenderedPageBreak/>
        <w:t>этом выбирать оптимальный способ измерения и использовать известные методы оценки погрешностей измерений;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приводить примеры вклада российских и зарубежных ученых-физиков в развитие науки, объяснение процессов окружающего мира, в развитие техники и технологий;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8.5. Предметные результаты освоения программы по физике. В процессе изучения курса курса физики базового уровня в 11 классе обучающийся научится: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w:t>
      </w:r>
      <w:r w:rsidRPr="002354E9">
        <w:rPr>
          <w:rFonts w:ascii="Times New Roman" w:hAnsi="Times New Roman" w:cs="Times New Roman"/>
          <w:sz w:val="28"/>
          <w:szCs w:val="28"/>
        </w:rPr>
        <w:lastRenderedPageBreak/>
        <w:t>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определять направление вектора индукции магнитного поля проводника с током, силы Ампера и силы Лоренца;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строить и описывать изображение, создаваемое плоским зеркалом, тонкой линзой;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использовать при решении учебных задач современные информационные </w:t>
      </w:r>
      <w:r w:rsidRPr="002354E9">
        <w:rPr>
          <w:rFonts w:ascii="Times New Roman" w:hAnsi="Times New Roman" w:cs="Times New Roman"/>
          <w:sz w:val="28"/>
          <w:szCs w:val="28"/>
        </w:rPr>
        <w:lastRenderedPageBreak/>
        <w:t>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приводить примеры вклада российских и зарубежных ученых-физиков в развитие науки, в объяснение процессов окружающего мира, в развитие техники и технологий;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rsidR="00A94B94" w:rsidRDefault="00A94B94" w:rsidP="00A94B94">
      <w:pPr>
        <w:ind w:left="120"/>
      </w:pPr>
      <w:r>
        <w:rPr>
          <w:rFonts w:ascii="Times New Roman" w:hAnsi="Times New Roman"/>
          <w:b/>
          <w:color w:val="000000"/>
          <w:sz w:val="28"/>
        </w:rPr>
        <w:t xml:space="preserve">ТЕМАТИЧЕСКОЕ ПЛАНИРОВАНИЕ </w:t>
      </w:r>
    </w:p>
    <w:p w:rsidR="00A94B94" w:rsidRDefault="00A94B94" w:rsidP="00A94B94">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1"/>
        <w:gridCol w:w="1904"/>
        <w:gridCol w:w="921"/>
        <w:gridCol w:w="1786"/>
        <w:gridCol w:w="1852"/>
        <w:gridCol w:w="2712"/>
      </w:tblGrid>
      <w:tr w:rsidR="00A94B94" w:rsidTr="00B87A7A">
        <w:trPr>
          <w:trHeight w:val="144"/>
          <w:tblCellSpacing w:w="20" w:type="nil"/>
        </w:trPr>
        <w:tc>
          <w:tcPr>
            <w:tcW w:w="524"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 п/п </w:t>
            </w:r>
          </w:p>
          <w:p w:rsidR="00A94B94" w:rsidRDefault="00A94B94" w:rsidP="00B87A7A">
            <w:pPr>
              <w:ind w:left="135"/>
            </w:pPr>
          </w:p>
        </w:tc>
        <w:tc>
          <w:tcPr>
            <w:tcW w:w="2552"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Наименование разделов и тем программы </w:t>
            </w:r>
          </w:p>
          <w:p w:rsidR="00A94B94" w:rsidRDefault="00A94B94" w:rsidP="00B87A7A">
            <w:pPr>
              <w:ind w:left="135"/>
            </w:pPr>
          </w:p>
        </w:tc>
        <w:tc>
          <w:tcPr>
            <w:tcW w:w="0" w:type="auto"/>
            <w:gridSpan w:val="3"/>
            <w:tcMar>
              <w:top w:w="50" w:type="dxa"/>
              <w:left w:w="100" w:type="dxa"/>
            </w:tcMar>
            <w:vAlign w:val="center"/>
          </w:tcPr>
          <w:p w:rsidR="00A94B94" w:rsidRDefault="00A94B94" w:rsidP="00B87A7A">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Электронные (цифровые) образовательные ресурсы </w:t>
            </w:r>
          </w:p>
          <w:p w:rsidR="00A94B94" w:rsidRDefault="00A94B94" w:rsidP="00B87A7A">
            <w:pPr>
              <w:ind w:left="135"/>
            </w:pPr>
          </w:p>
        </w:tc>
      </w:tr>
      <w:tr w:rsidR="00A94B94" w:rsidTr="00B87A7A">
        <w:trPr>
          <w:trHeight w:val="144"/>
          <w:tblCellSpacing w:w="20" w:type="nil"/>
        </w:trPr>
        <w:tc>
          <w:tcPr>
            <w:tcW w:w="0" w:type="auto"/>
            <w:vMerge/>
            <w:tcBorders>
              <w:top w:val="nil"/>
            </w:tcBorders>
            <w:tcMar>
              <w:top w:w="50" w:type="dxa"/>
              <w:left w:w="100" w:type="dxa"/>
            </w:tcMar>
          </w:tcPr>
          <w:p w:rsidR="00A94B94" w:rsidRDefault="00A94B94" w:rsidP="00B87A7A"/>
        </w:tc>
        <w:tc>
          <w:tcPr>
            <w:tcW w:w="0" w:type="auto"/>
            <w:vMerge/>
            <w:tcBorders>
              <w:top w:val="nil"/>
            </w:tcBorders>
            <w:tcMar>
              <w:top w:w="50" w:type="dxa"/>
              <w:left w:w="100" w:type="dxa"/>
            </w:tcMar>
          </w:tcPr>
          <w:p w:rsidR="00A94B94" w:rsidRDefault="00A94B94" w:rsidP="00B87A7A"/>
        </w:tc>
        <w:tc>
          <w:tcPr>
            <w:tcW w:w="1019"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Всего </w:t>
            </w:r>
          </w:p>
          <w:p w:rsidR="00A94B94" w:rsidRDefault="00A94B94" w:rsidP="00B87A7A">
            <w:pPr>
              <w:ind w:left="135"/>
            </w:pPr>
          </w:p>
        </w:tc>
        <w:tc>
          <w:tcPr>
            <w:tcW w:w="1749"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Контрольные работы </w:t>
            </w:r>
          </w:p>
          <w:p w:rsidR="00A94B94" w:rsidRDefault="00A94B94" w:rsidP="00B87A7A">
            <w:pPr>
              <w:ind w:left="135"/>
            </w:pPr>
          </w:p>
        </w:tc>
        <w:tc>
          <w:tcPr>
            <w:tcW w:w="1832"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Практические работы </w:t>
            </w:r>
          </w:p>
          <w:p w:rsidR="00A94B94" w:rsidRDefault="00A94B94" w:rsidP="00B87A7A">
            <w:pPr>
              <w:ind w:left="135"/>
            </w:pPr>
          </w:p>
        </w:tc>
        <w:tc>
          <w:tcPr>
            <w:tcW w:w="0" w:type="auto"/>
            <w:vMerge/>
            <w:tcBorders>
              <w:top w:val="nil"/>
            </w:tcBorders>
            <w:tcMar>
              <w:top w:w="50" w:type="dxa"/>
              <w:left w:w="100" w:type="dxa"/>
            </w:tcMa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1.ФИЗИКА И МЕТОДЫ НАУЧНОГО ПОЗНАНИЯ</w:t>
            </w:r>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1.1</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https://m.edsoo.ru/7f41bf72</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2.МЕХАНИКА</w:t>
            </w:r>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2.1</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Кинематика</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2.2</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Динамика</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2.3</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Законы сохранения в </w:t>
            </w:r>
            <w:r>
              <w:rPr>
                <w:rFonts w:ascii="Times New Roman" w:hAnsi="Times New Roman"/>
                <w:color w:val="000000"/>
                <w:sz w:val="24"/>
              </w:rPr>
              <w:lastRenderedPageBreak/>
              <w:t>механике</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lastRenderedPageBreak/>
              <w:t xml:space="preserve"> 6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https://m.edsoo.ru/7f41bf7</w:t>
              </w:r>
              <w:r>
                <w:rPr>
                  <w:rFonts w:ascii="Times New Roman" w:hAnsi="Times New Roman"/>
                  <w:color w:val="0000FF"/>
                  <w:u w:val="single"/>
                </w:rPr>
                <w:lastRenderedPageBreak/>
                <w:t>2</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3.МОЛЕКУЛЯРНАЯ ФИЗИКА И ТЕРМОДИНАМИКА</w:t>
            </w:r>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3.1</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3.2</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3.3</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https://m.edsoo.ru/7f41bf72</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4.ЭЛЕКТРОДИНАМИКА</w:t>
            </w:r>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4.1</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Электростатика</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4.2</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12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https://m.edsoo.ru/7f41bf72</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Резервное время</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68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A94B94" w:rsidRDefault="00A94B94" w:rsidP="00B87A7A"/>
        </w:tc>
      </w:tr>
    </w:tbl>
    <w:p w:rsidR="00A94B94" w:rsidRDefault="00A94B94" w:rsidP="00A94B94">
      <w:pPr>
        <w:sectPr w:rsidR="00A94B94" w:rsidSect="00A31E95">
          <w:type w:val="continuous"/>
          <w:pgSz w:w="11906" w:h="16383"/>
          <w:pgMar w:top="850" w:right="1134" w:bottom="1701" w:left="1134" w:header="720" w:footer="720" w:gutter="0"/>
          <w:cols w:space="720"/>
          <w:docGrid w:linePitch="299"/>
        </w:sectPr>
      </w:pPr>
    </w:p>
    <w:p w:rsidR="00A94B94" w:rsidRDefault="00A94B94" w:rsidP="00A94B94">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3"/>
        <w:gridCol w:w="2194"/>
        <w:gridCol w:w="924"/>
        <w:gridCol w:w="1793"/>
        <w:gridCol w:w="1860"/>
        <w:gridCol w:w="2736"/>
      </w:tblGrid>
      <w:tr w:rsidR="00A94B94" w:rsidTr="00B87A7A">
        <w:trPr>
          <w:trHeight w:val="144"/>
          <w:tblCellSpacing w:w="20" w:type="nil"/>
        </w:trPr>
        <w:tc>
          <w:tcPr>
            <w:tcW w:w="501"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 п/п </w:t>
            </w:r>
          </w:p>
          <w:p w:rsidR="00A94B94" w:rsidRDefault="00A94B94" w:rsidP="00B87A7A">
            <w:pPr>
              <w:ind w:left="135"/>
            </w:pPr>
          </w:p>
        </w:tc>
        <w:tc>
          <w:tcPr>
            <w:tcW w:w="2992"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Наименование разделов и тем программы </w:t>
            </w:r>
          </w:p>
          <w:p w:rsidR="00A94B94" w:rsidRDefault="00A94B94" w:rsidP="00B87A7A">
            <w:pPr>
              <w:ind w:left="135"/>
            </w:pPr>
          </w:p>
        </w:tc>
        <w:tc>
          <w:tcPr>
            <w:tcW w:w="0" w:type="auto"/>
            <w:gridSpan w:val="3"/>
            <w:tcMar>
              <w:top w:w="50" w:type="dxa"/>
              <w:left w:w="100" w:type="dxa"/>
            </w:tcMar>
            <w:vAlign w:val="center"/>
          </w:tcPr>
          <w:p w:rsidR="00A94B94" w:rsidRDefault="00A94B94" w:rsidP="00B87A7A">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Электронные (цифровые) образовательные ресурсы </w:t>
            </w:r>
          </w:p>
          <w:p w:rsidR="00A94B94" w:rsidRDefault="00A94B94" w:rsidP="00B87A7A">
            <w:pPr>
              <w:ind w:left="135"/>
            </w:pPr>
          </w:p>
        </w:tc>
      </w:tr>
      <w:tr w:rsidR="00A94B94" w:rsidTr="00B87A7A">
        <w:trPr>
          <w:trHeight w:val="144"/>
          <w:tblCellSpacing w:w="20" w:type="nil"/>
        </w:trPr>
        <w:tc>
          <w:tcPr>
            <w:tcW w:w="0" w:type="auto"/>
            <w:vMerge/>
            <w:tcBorders>
              <w:top w:val="nil"/>
            </w:tcBorders>
            <w:tcMar>
              <w:top w:w="50" w:type="dxa"/>
              <w:left w:w="100" w:type="dxa"/>
            </w:tcMar>
          </w:tcPr>
          <w:p w:rsidR="00A94B94" w:rsidRDefault="00A94B94" w:rsidP="00B87A7A"/>
        </w:tc>
        <w:tc>
          <w:tcPr>
            <w:tcW w:w="0" w:type="auto"/>
            <w:vMerge/>
            <w:tcBorders>
              <w:top w:val="nil"/>
            </w:tcBorders>
            <w:tcMar>
              <w:top w:w="50" w:type="dxa"/>
              <w:left w:w="100" w:type="dxa"/>
            </w:tcMar>
          </w:tcPr>
          <w:p w:rsidR="00A94B94" w:rsidRDefault="00A94B94" w:rsidP="00B87A7A"/>
        </w:tc>
        <w:tc>
          <w:tcPr>
            <w:tcW w:w="977"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Всего </w:t>
            </w:r>
          </w:p>
          <w:p w:rsidR="00A94B94" w:rsidRDefault="00A94B94" w:rsidP="00B87A7A">
            <w:pPr>
              <w:ind w:left="135"/>
            </w:pPr>
          </w:p>
        </w:tc>
        <w:tc>
          <w:tcPr>
            <w:tcW w:w="1699"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Контрольные работы </w:t>
            </w:r>
          </w:p>
          <w:p w:rsidR="00A94B94" w:rsidRDefault="00A94B94" w:rsidP="00B87A7A">
            <w:pPr>
              <w:ind w:left="135"/>
            </w:pPr>
          </w:p>
        </w:tc>
        <w:tc>
          <w:tcPr>
            <w:tcW w:w="1787"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Практические работы </w:t>
            </w:r>
          </w:p>
          <w:p w:rsidR="00A94B94" w:rsidRDefault="00A94B94" w:rsidP="00B87A7A">
            <w:pPr>
              <w:ind w:left="135"/>
            </w:pPr>
          </w:p>
        </w:tc>
        <w:tc>
          <w:tcPr>
            <w:tcW w:w="0" w:type="auto"/>
            <w:vMerge/>
            <w:tcBorders>
              <w:top w:val="nil"/>
            </w:tcBorders>
            <w:tcMar>
              <w:top w:w="50" w:type="dxa"/>
              <w:left w:w="100" w:type="dxa"/>
            </w:tcMa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1.ЭЛЕКТРОДИНАМИКА</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1.1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2.КОЛЕБАНИЯ И ВОЛНЫ</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2.1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https://m.edsoo.ru/7f41c97c</w:t>
              </w:r>
            </w:hyperlink>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2.2</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https://m.edsoo.ru/7f41c97c</w:t>
              </w:r>
            </w:hyperlink>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2.3</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Оптика</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3.ОСНОВЫ СПЕЦИАЛЬНОЙ ТЕОРИИ ОТНОСИТЕЛЬНОСТИ</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3.1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4.КВАНТОВАЯ ФИЗИКА</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4.1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https://m.edsoo.ru/7f41c97c</w:t>
              </w:r>
            </w:hyperlink>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4.2</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Строение атома</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https://m.edsoo.ru/7f41c97c</w:t>
              </w:r>
            </w:hyperlink>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4.3</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Атомное ядро</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5.ЭЛЕМЕНТЫ АСТРОНОМИИ И АСТРОФИЗИКИ</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5.1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6.ОБОБЩАЮЩЕЕ ПОВТОРЕНИЕ</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6.1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94B94" w:rsidRDefault="00A94B94" w:rsidP="00B87A7A"/>
        </w:tc>
      </w:tr>
    </w:tbl>
    <w:p w:rsidR="00067304" w:rsidRPr="002354E9" w:rsidRDefault="00067304">
      <w:pPr>
        <w:rPr>
          <w:rFonts w:ascii="Times New Roman" w:hAnsi="Times New Roman" w:cs="Times New Roman"/>
          <w:sz w:val="28"/>
          <w:szCs w:val="28"/>
        </w:rPr>
      </w:pPr>
    </w:p>
    <w:sectPr w:rsidR="00067304" w:rsidRPr="002354E9" w:rsidSect="00A31E95">
      <w:type w:val="continuous"/>
      <w:pgSz w:w="12240" w:h="15840"/>
      <w:pgMar w:top="850" w:right="1134" w:bottom="1701" w:left="1134"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2F39" w:rsidRDefault="00D32F39" w:rsidP="002354E9">
      <w:r>
        <w:separator/>
      </w:r>
    </w:p>
  </w:endnote>
  <w:endnote w:type="continuationSeparator" w:id="1">
    <w:p w:rsidR="00D32F39" w:rsidRDefault="00D32F39" w:rsidP="002354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2F39" w:rsidRDefault="00D32F39" w:rsidP="002354E9">
      <w:r>
        <w:separator/>
      </w:r>
    </w:p>
  </w:footnote>
  <w:footnote w:type="continuationSeparator" w:id="1">
    <w:p w:rsidR="00D32F39" w:rsidRDefault="00D32F39" w:rsidP="002354E9">
      <w:r>
        <w:continuationSeparator/>
      </w:r>
    </w:p>
  </w:footnote>
  <w:footnote w:id="2">
    <w:p w:rsidR="002354E9" w:rsidRPr="007A40BE" w:rsidRDefault="002354E9" w:rsidP="002354E9">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Минобрнауки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9"/>
  <w:defaultTabStop w:val="708"/>
  <w:characterSpacingControl w:val="doNotCompress"/>
  <w:footnotePr>
    <w:footnote w:id="0"/>
    <w:footnote w:id="1"/>
  </w:footnotePr>
  <w:endnotePr>
    <w:endnote w:id="0"/>
    <w:endnote w:id="1"/>
  </w:endnotePr>
  <w:compat/>
  <w:rsids>
    <w:rsidRoot w:val="00C42E36"/>
    <w:rsid w:val="0003092B"/>
    <w:rsid w:val="00067304"/>
    <w:rsid w:val="002354E9"/>
    <w:rsid w:val="00626416"/>
    <w:rsid w:val="006B2710"/>
    <w:rsid w:val="007D0AE3"/>
    <w:rsid w:val="007D5EC6"/>
    <w:rsid w:val="008A07CE"/>
    <w:rsid w:val="00A31E95"/>
    <w:rsid w:val="00A512F3"/>
    <w:rsid w:val="00A94B94"/>
    <w:rsid w:val="00C42E36"/>
    <w:rsid w:val="00D32F39"/>
    <w:rsid w:val="00D53A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E3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2354E9"/>
    <w:pPr>
      <w:widowControl w:val="0"/>
      <w:spacing w:beforeAutospacing="0" w:afterAutospacing="0"/>
    </w:pPr>
    <w:rPr>
      <w:rFonts w:ascii="Calibri" w:eastAsia="Calibri" w:hAnsi="Calibri" w:cs="Times New Roman"/>
      <w:sz w:val="20"/>
      <w:szCs w:val="20"/>
      <w:lang/>
    </w:rPr>
  </w:style>
  <w:style w:type="character" w:customStyle="1" w:styleId="a8">
    <w:name w:val="Текст сноски Знак"/>
    <w:basedOn w:val="a0"/>
    <w:link w:val="a7"/>
    <w:uiPriority w:val="99"/>
    <w:rsid w:val="002354E9"/>
    <w:rPr>
      <w:rFonts w:ascii="Calibri" w:eastAsia="Calibri" w:hAnsi="Calibri" w:cs="Times New Roman"/>
      <w:sz w:val="20"/>
      <w:szCs w:val="20"/>
      <w:lang/>
    </w:rPr>
  </w:style>
  <w:style w:type="character" w:styleId="a9">
    <w:name w:val="footnote reference"/>
    <w:uiPriority w:val="99"/>
    <w:unhideWhenUsed/>
    <w:rsid w:val="002354E9"/>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m.edsoo.ru/7f41bf72" TargetMode="External"/><Relationship Id="rId18" Type="http://schemas.openxmlformats.org/officeDocument/2006/relationships/hyperlink" Target="https://m.edsoo.ru/7f41bf72" TargetMode="External"/><Relationship Id="rId26" Type="http://schemas.openxmlformats.org/officeDocument/2006/relationships/hyperlink" Target="https://m.edsoo.ru/7f41c97c" TargetMode="External"/><Relationship Id="rId3" Type="http://schemas.openxmlformats.org/officeDocument/2006/relationships/webSettings" Target="webSettings.xml"/><Relationship Id="rId21" Type="http://schemas.openxmlformats.org/officeDocument/2006/relationships/hyperlink" Target="https://m.edsoo.ru/7f41c97c"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m.edsoo.ru/7f41bf72" TargetMode="External"/><Relationship Id="rId17" Type="http://schemas.openxmlformats.org/officeDocument/2006/relationships/hyperlink" Target="https://m.edsoo.ru/7f41bf72" TargetMode="External"/><Relationship Id="rId25" Type="http://schemas.openxmlformats.org/officeDocument/2006/relationships/hyperlink" Target="https://m.edsoo.ru/7f41c97c" TargetMode="External"/><Relationship Id="rId2" Type="http://schemas.openxmlformats.org/officeDocument/2006/relationships/settings" Target="settings.xml"/><Relationship Id="rId16" Type="http://schemas.openxmlformats.org/officeDocument/2006/relationships/hyperlink" Target="https://m.edsoo.ru/7f41bf72" TargetMode="External"/><Relationship Id="rId20" Type="http://schemas.openxmlformats.org/officeDocument/2006/relationships/hyperlink" Target="https://m.edsoo.ru/7f41c97c"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endnotes" Target="end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footnotes" Target="footnotes.xml"/><Relationship Id="rId9" Type="http://schemas.openxmlformats.org/officeDocument/2006/relationships/image" Target="media/image1.wmf"/><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7f41c97c"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9432</Words>
  <Characters>53764</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cp:lastModifiedBy>
  <cp:revision>11</cp:revision>
  <dcterms:created xsi:type="dcterms:W3CDTF">2023-08-31T19:15:00Z</dcterms:created>
  <dcterms:modified xsi:type="dcterms:W3CDTF">2024-01-27T09:28:00Z</dcterms:modified>
</cp:coreProperties>
</file>